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38BB" w:rsidRPr="00D11EB1" w:rsidRDefault="00F438BB" w:rsidP="00F438BB">
      <w:pPr>
        <w:pStyle w:val="NormlWeb"/>
        <w:spacing w:before="0" w:after="0" w:line="101" w:lineRule="atLeast"/>
        <w:rPr>
          <w:rFonts w:asciiTheme="minorHAnsi" w:hAnsiTheme="minorHAnsi"/>
          <w:sz w:val="26"/>
          <w:szCs w:val="26"/>
        </w:rPr>
      </w:pPr>
      <w:r w:rsidRPr="00D11EB1">
        <w:rPr>
          <w:rFonts w:asciiTheme="minorHAnsi" w:hAnsiTheme="minorHAnsi"/>
          <w:sz w:val="26"/>
          <w:szCs w:val="26"/>
        </w:rPr>
        <w:t>ROMÂNIA</w:t>
      </w:r>
      <w:r w:rsidRPr="00D11EB1">
        <w:rPr>
          <w:rFonts w:asciiTheme="minorHAnsi" w:hAnsiTheme="minorHAnsi"/>
          <w:sz w:val="26"/>
          <w:szCs w:val="26"/>
        </w:rPr>
        <w:tab/>
      </w:r>
      <w:r w:rsidRPr="00D11EB1">
        <w:rPr>
          <w:rFonts w:asciiTheme="minorHAnsi" w:hAnsiTheme="minorHAnsi"/>
          <w:sz w:val="26"/>
          <w:szCs w:val="26"/>
        </w:rPr>
        <w:tab/>
      </w:r>
      <w:r w:rsidRPr="00D11EB1">
        <w:rPr>
          <w:rFonts w:asciiTheme="minorHAnsi" w:hAnsiTheme="minorHAnsi"/>
          <w:sz w:val="26"/>
          <w:szCs w:val="26"/>
        </w:rPr>
        <w:tab/>
      </w:r>
      <w:r w:rsidRPr="00D11EB1">
        <w:rPr>
          <w:rFonts w:asciiTheme="minorHAnsi" w:hAnsiTheme="minorHAnsi"/>
          <w:sz w:val="26"/>
          <w:szCs w:val="26"/>
        </w:rPr>
        <w:tab/>
      </w:r>
      <w:r w:rsidRPr="00D11EB1">
        <w:rPr>
          <w:rFonts w:asciiTheme="minorHAnsi" w:hAnsiTheme="minorHAnsi"/>
          <w:sz w:val="26"/>
          <w:szCs w:val="26"/>
        </w:rPr>
        <w:tab/>
      </w:r>
      <w:r w:rsidRPr="00D11EB1">
        <w:rPr>
          <w:rFonts w:asciiTheme="minorHAnsi" w:hAnsiTheme="minorHAnsi"/>
          <w:sz w:val="26"/>
          <w:szCs w:val="26"/>
        </w:rPr>
        <w:tab/>
      </w:r>
      <w:r w:rsidRPr="00D11EB1">
        <w:rPr>
          <w:rFonts w:asciiTheme="minorHAnsi" w:hAnsiTheme="minorHAnsi"/>
          <w:sz w:val="26"/>
          <w:szCs w:val="26"/>
        </w:rPr>
        <w:tab/>
      </w:r>
      <w:r w:rsidRPr="00D11EB1">
        <w:rPr>
          <w:rFonts w:asciiTheme="minorHAnsi" w:hAnsiTheme="minorHAnsi"/>
          <w:sz w:val="26"/>
          <w:szCs w:val="26"/>
        </w:rPr>
        <w:tab/>
      </w:r>
      <w:r w:rsidRPr="00D11EB1">
        <w:rPr>
          <w:rFonts w:asciiTheme="minorHAnsi" w:hAnsiTheme="minorHAnsi"/>
          <w:sz w:val="26"/>
          <w:szCs w:val="26"/>
        </w:rPr>
        <w:tab/>
        <w:t>Se aprobă:</w:t>
      </w:r>
    </w:p>
    <w:p w:rsidR="00F438BB" w:rsidRPr="00D11EB1" w:rsidRDefault="00F438BB" w:rsidP="00F438BB">
      <w:pPr>
        <w:pStyle w:val="NormlWeb"/>
        <w:spacing w:before="0" w:after="0" w:line="101" w:lineRule="atLeast"/>
        <w:rPr>
          <w:rFonts w:asciiTheme="minorHAnsi" w:hAnsiTheme="minorHAnsi"/>
          <w:sz w:val="26"/>
          <w:szCs w:val="26"/>
        </w:rPr>
      </w:pPr>
      <w:r w:rsidRPr="00D11EB1">
        <w:rPr>
          <w:rFonts w:asciiTheme="minorHAnsi" w:hAnsiTheme="minorHAnsi"/>
          <w:sz w:val="26"/>
          <w:szCs w:val="26"/>
        </w:rPr>
        <w:t>JUDEŢUL HARGHITA</w:t>
      </w:r>
      <w:r w:rsidRPr="00D11EB1">
        <w:rPr>
          <w:rFonts w:asciiTheme="minorHAnsi" w:hAnsiTheme="minorHAnsi"/>
          <w:sz w:val="26"/>
          <w:szCs w:val="26"/>
        </w:rPr>
        <w:tab/>
      </w:r>
      <w:r w:rsidRPr="00D11EB1">
        <w:rPr>
          <w:rFonts w:asciiTheme="minorHAnsi" w:hAnsiTheme="minorHAnsi"/>
          <w:sz w:val="26"/>
          <w:szCs w:val="26"/>
        </w:rPr>
        <w:tab/>
      </w:r>
      <w:r w:rsidRPr="00D11EB1">
        <w:rPr>
          <w:rFonts w:asciiTheme="minorHAnsi" w:hAnsiTheme="minorHAnsi"/>
          <w:sz w:val="26"/>
          <w:szCs w:val="26"/>
        </w:rPr>
        <w:tab/>
      </w:r>
      <w:r w:rsidRPr="00D11EB1">
        <w:rPr>
          <w:rFonts w:asciiTheme="minorHAnsi" w:hAnsiTheme="minorHAnsi"/>
          <w:sz w:val="26"/>
          <w:szCs w:val="26"/>
        </w:rPr>
        <w:tab/>
      </w:r>
      <w:r w:rsidRPr="00D11EB1">
        <w:rPr>
          <w:rFonts w:asciiTheme="minorHAnsi" w:hAnsiTheme="minorHAnsi"/>
          <w:sz w:val="26"/>
          <w:szCs w:val="26"/>
        </w:rPr>
        <w:tab/>
      </w:r>
      <w:r w:rsidRPr="00D11EB1">
        <w:rPr>
          <w:rFonts w:asciiTheme="minorHAnsi" w:hAnsiTheme="minorHAnsi"/>
          <w:sz w:val="26"/>
          <w:szCs w:val="26"/>
        </w:rPr>
        <w:tab/>
      </w:r>
      <w:r w:rsidRPr="00D11EB1">
        <w:rPr>
          <w:rFonts w:asciiTheme="minorHAnsi" w:hAnsiTheme="minorHAnsi"/>
          <w:sz w:val="26"/>
          <w:szCs w:val="26"/>
        </w:rPr>
        <w:tab/>
      </w:r>
      <w:r w:rsidRPr="00D11EB1">
        <w:rPr>
          <w:rFonts w:asciiTheme="minorHAnsi" w:hAnsiTheme="minorHAnsi"/>
          <w:sz w:val="26"/>
          <w:szCs w:val="26"/>
        </w:rPr>
        <w:tab/>
        <w:t>Bíró Barna Botond</w:t>
      </w:r>
    </w:p>
    <w:p w:rsidR="00F438BB" w:rsidRPr="00D11EB1" w:rsidRDefault="00F438BB" w:rsidP="00F438BB">
      <w:pPr>
        <w:pStyle w:val="NormlWeb"/>
        <w:spacing w:before="0" w:after="0" w:line="101" w:lineRule="atLeast"/>
        <w:rPr>
          <w:rFonts w:asciiTheme="minorHAnsi" w:hAnsiTheme="minorHAnsi"/>
          <w:sz w:val="26"/>
          <w:szCs w:val="26"/>
        </w:rPr>
      </w:pPr>
      <w:r w:rsidRPr="00D11EB1">
        <w:rPr>
          <w:rFonts w:asciiTheme="minorHAnsi" w:hAnsiTheme="minorHAnsi"/>
          <w:sz w:val="26"/>
          <w:szCs w:val="26"/>
        </w:rPr>
        <w:t>CONSILIUL JUDEŢEAN</w:t>
      </w:r>
      <w:r w:rsidRPr="00D11EB1">
        <w:rPr>
          <w:rFonts w:asciiTheme="minorHAnsi" w:hAnsiTheme="minorHAnsi"/>
          <w:sz w:val="26"/>
          <w:szCs w:val="26"/>
        </w:rPr>
        <w:tab/>
      </w:r>
      <w:r w:rsidRPr="00D11EB1">
        <w:rPr>
          <w:rFonts w:asciiTheme="minorHAnsi" w:hAnsiTheme="minorHAnsi"/>
          <w:sz w:val="26"/>
          <w:szCs w:val="26"/>
        </w:rPr>
        <w:tab/>
      </w:r>
      <w:r w:rsidRPr="00D11EB1">
        <w:rPr>
          <w:rFonts w:asciiTheme="minorHAnsi" w:hAnsiTheme="minorHAnsi"/>
          <w:sz w:val="26"/>
          <w:szCs w:val="26"/>
        </w:rPr>
        <w:tab/>
      </w:r>
      <w:r w:rsidRPr="00D11EB1">
        <w:rPr>
          <w:rFonts w:asciiTheme="minorHAnsi" w:hAnsiTheme="minorHAnsi"/>
          <w:sz w:val="26"/>
          <w:szCs w:val="26"/>
        </w:rPr>
        <w:tab/>
      </w:r>
      <w:r w:rsidRPr="00D11EB1">
        <w:rPr>
          <w:rFonts w:asciiTheme="minorHAnsi" w:hAnsiTheme="minorHAnsi"/>
          <w:sz w:val="26"/>
          <w:szCs w:val="26"/>
        </w:rPr>
        <w:tab/>
      </w:r>
      <w:r w:rsidRPr="00D11EB1">
        <w:rPr>
          <w:rFonts w:asciiTheme="minorHAnsi" w:hAnsiTheme="minorHAnsi"/>
          <w:sz w:val="26"/>
          <w:szCs w:val="26"/>
        </w:rPr>
        <w:tab/>
      </w:r>
      <w:r w:rsidRPr="00D11EB1">
        <w:rPr>
          <w:rFonts w:asciiTheme="minorHAnsi" w:hAnsiTheme="minorHAnsi"/>
          <w:sz w:val="26"/>
          <w:szCs w:val="26"/>
        </w:rPr>
        <w:tab/>
        <w:t>Vicepreşedinte</w:t>
      </w:r>
    </w:p>
    <w:p w:rsidR="00F438BB" w:rsidRPr="00D11EB1" w:rsidRDefault="00F438BB" w:rsidP="00F438BB">
      <w:pPr>
        <w:pStyle w:val="NormlWeb"/>
        <w:spacing w:before="0" w:after="0" w:line="101" w:lineRule="atLeast"/>
        <w:rPr>
          <w:rFonts w:asciiTheme="minorHAnsi" w:hAnsiTheme="minorHAnsi"/>
          <w:sz w:val="26"/>
          <w:szCs w:val="26"/>
        </w:rPr>
      </w:pPr>
      <w:r w:rsidRPr="00D11EB1">
        <w:rPr>
          <w:rFonts w:asciiTheme="minorHAnsi" w:hAnsiTheme="minorHAnsi"/>
          <w:sz w:val="26"/>
          <w:szCs w:val="26"/>
        </w:rPr>
        <w:t xml:space="preserve">Centrul Judeţean pentru Conservarea şi </w:t>
      </w:r>
    </w:p>
    <w:p w:rsidR="00F438BB" w:rsidRPr="00D11EB1" w:rsidRDefault="00F438BB" w:rsidP="00F438BB">
      <w:pPr>
        <w:pStyle w:val="NormlWeb"/>
        <w:spacing w:before="0" w:after="0" w:line="101" w:lineRule="atLeast"/>
        <w:rPr>
          <w:rFonts w:asciiTheme="minorHAnsi" w:hAnsiTheme="minorHAnsi"/>
          <w:sz w:val="26"/>
          <w:szCs w:val="26"/>
        </w:rPr>
      </w:pPr>
      <w:r w:rsidRPr="00D11EB1">
        <w:rPr>
          <w:rFonts w:asciiTheme="minorHAnsi" w:hAnsiTheme="minorHAnsi"/>
          <w:sz w:val="26"/>
          <w:szCs w:val="26"/>
        </w:rPr>
        <w:t>Promovarea Culturii Tradiţionale Harghita</w:t>
      </w:r>
      <w:r w:rsidRPr="00D11EB1">
        <w:rPr>
          <w:rFonts w:asciiTheme="minorHAnsi" w:hAnsiTheme="minorHAnsi"/>
          <w:sz w:val="26"/>
          <w:szCs w:val="26"/>
        </w:rPr>
        <w:tab/>
      </w:r>
      <w:r w:rsidRPr="00D11EB1">
        <w:rPr>
          <w:rFonts w:asciiTheme="minorHAnsi" w:hAnsiTheme="minorHAnsi"/>
          <w:sz w:val="26"/>
          <w:szCs w:val="26"/>
        </w:rPr>
        <w:tab/>
      </w:r>
      <w:r w:rsidRPr="00D11EB1">
        <w:rPr>
          <w:rFonts w:asciiTheme="minorHAnsi" w:hAnsiTheme="minorHAnsi"/>
          <w:sz w:val="26"/>
          <w:szCs w:val="26"/>
        </w:rPr>
        <w:tab/>
      </w:r>
      <w:r w:rsidRPr="00D11EB1">
        <w:rPr>
          <w:rFonts w:asciiTheme="minorHAnsi" w:hAnsiTheme="minorHAnsi"/>
          <w:sz w:val="26"/>
          <w:szCs w:val="26"/>
        </w:rPr>
        <w:tab/>
        <w:t>Vizat</w:t>
      </w:r>
    </w:p>
    <w:p w:rsidR="00F438BB" w:rsidRPr="00D11EB1" w:rsidRDefault="00F438BB" w:rsidP="00F438BB">
      <w:pPr>
        <w:pStyle w:val="NormlWeb"/>
        <w:spacing w:before="0" w:after="0" w:line="101" w:lineRule="atLeast"/>
        <w:rPr>
          <w:rFonts w:asciiTheme="minorHAnsi" w:hAnsiTheme="minorHAnsi"/>
          <w:sz w:val="26"/>
          <w:szCs w:val="26"/>
          <w:lang w:val="en-US"/>
        </w:rPr>
      </w:pPr>
      <w:r w:rsidRPr="00D11EB1">
        <w:rPr>
          <w:rFonts w:asciiTheme="minorHAnsi" w:hAnsiTheme="minorHAnsi"/>
          <w:sz w:val="26"/>
          <w:szCs w:val="26"/>
        </w:rPr>
        <w:t xml:space="preserve">Nr. </w:t>
      </w:r>
      <w:r w:rsidR="00806915" w:rsidRPr="00D11EB1">
        <w:rPr>
          <w:rFonts w:asciiTheme="minorHAnsi" w:hAnsiTheme="minorHAnsi"/>
          <w:sz w:val="26"/>
          <w:szCs w:val="26"/>
        </w:rPr>
        <w:t>102</w:t>
      </w:r>
      <w:r w:rsidRPr="00D11EB1">
        <w:rPr>
          <w:rFonts w:asciiTheme="minorHAnsi" w:hAnsiTheme="minorHAnsi"/>
          <w:sz w:val="26"/>
          <w:szCs w:val="26"/>
        </w:rPr>
        <w:t>/201</w:t>
      </w:r>
      <w:r w:rsidR="00806915" w:rsidRPr="00D11EB1">
        <w:rPr>
          <w:rFonts w:asciiTheme="minorHAnsi" w:hAnsiTheme="minorHAnsi"/>
          <w:sz w:val="26"/>
          <w:szCs w:val="26"/>
        </w:rPr>
        <w:t>9</w:t>
      </w:r>
      <w:r w:rsidRPr="00D11EB1">
        <w:rPr>
          <w:rFonts w:asciiTheme="minorHAnsi" w:hAnsiTheme="minorHAnsi"/>
          <w:sz w:val="26"/>
          <w:szCs w:val="26"/>
        </w:rPr>
        <w:tab/>
      </w:r>
      <w:r w:rsidRPr="00D11EB1">
        <w:rPr>
          <w:rFonts w:asciiTheme="minorHAnsi" w:hAnsiTheme="minorHAnsi"/>
          <w:sz w:val="26"/>
          <w:szCs w:val="26"/>
        </w:rPr>
        <w:tab/>
      </w:r>
      <w:r w:rsidRPr="00D11EB1">
        <w:rPr>
          <w:rFonts w:asciiTheme="minorHAnsi" w:hAnsiTheme="minorHAnsi"/>
          <w:sz w:val="26"/>
          <w:szCs w:val="26"/>
        </w:rPr>
        <w:tab/>
      </w:r>
      <w:r w:rsidRPr="00D11EB1">
        <w:rPr>
          <w:rFonts w:asciiTheme="minorHAnsi" w:hAnsiTheme="minorHAnsi"/>
          <w:sz w:val="26"/>
          <w:szCs w:val="26"/>
        </w:rPr>
        <w:tab/>
      </w:r>
      <w:r w:rsidRPr="00D11EB1">
        <w:rPr>
          <w:rFonts w:asciiTheme="minorHAnsi" w:hAnsiTheme="minorHAnsi"/>
          <w:sz w:val="26"/>
          <w:szCs w:val="26"/>
        </w:rPr>
        <w:tab/>
      </w:r>
      <w:r w:rsidRPr="00D11EB1">
        <w:rPr>
          <w:rFonts w:asciiTheme="minorHAnsi" w:hAnsiTheme="minorHAnsi"/>
          <w:sz w:val="26"/>
          <w:szCs w:val="26"/>
        </w:rPr>
        <w:tab/>
      </w:r>
      <w:r w:rsidRPr="00D11EB1">
        <w:rPr>
          <w:rFonts w:asciiTheme="minorHAnsi" w:hAnsiTheme="minorHAnsi"/>
          <w:sz w:val="26"/>
          <w:szCs w:val="26"/>
        </w:rPr>
        <w:tab/>
      </w:r>
      <w:r w:rsidR="00621DE1" w:rsidRPr="00D11EB1">
        <w:rPr>
          <w:rFonts w:asciiTheme="minorHAnsi" w:hAnsiTheme="minorHAnsi"/>
          <w:sz w:val="26"/>
          <w:szCs w:val="26"/>
        </w:rPr>
        <w:tab/>
      </w:r>
      <w:r w:rsidRPr="00D11EB1">
        <w:rPr>
          <w:rFonts w:asciiTheme="minorHAnsi" w:hAnsiTheme="minorHAnsi"/>
          <w:sz w:val="26"/>
          <w:szCs w:val="26"/>
        </w:rPr>
        <w:tab/>
        <w:t>Szőcs-Mátyás István</w:t>
      </w:r>
    </w:p>
    <w:p w:rsidR="00F438BB" w:rsidRPr="00D11EB1" w:rsidRDefault="00F438BB" w:rsidP="00F438BB">
      <w:pPr>
        <w:pStyle w:val="NormlWeb"/>
        <w:spacing w:before="0" w:after="0" w:line="101" w:lineRule="atLeast"/>
        <w:ind w:left="5810" w:firstLine="562"/>
        <w:jc w:val="center"/>
        <w:rPr>
          <w:rFonts w:asciiTheme="minorHAnsi" w:hAnsiTheme="minorHAnsi"/>
          <w:bCs/>
          <w:sz w:val="26"/>
          <w:szCs w:val="26"/>
        </w:rPr>
      </w:pPr>
      <w:r w:rsidRPr="00D11EB1">
        <w:rPr>
          <w:rFonts w:asciiTheme="minorHAnsi" w:hAnsiTheme="minorHAnsi"/>
          <w:sz w:val="26"/>
          <w:szCs w:val="26"/>
          <w:lang w:val="en-US"/>
        </w:rPr>
        <w:t xml:space="preserve">  Director general </w:t>
      </w:r>
    </w:p>
    <w:p w:rsidR="00204160" w:rsidRPr="00147D05" w:rsidRDefault="00204160" w:rsidP="00204160">
      <w:pPr>
        <w:jc w:val="center"/>
        <w:rPr>
          <w:b/>
          <w:sz w:val="26"/>
          <w:szCs w:val="26"/>
        </w:rPr>
      </w:pPr>
      <w:r w:rsidRPr="00147D05">
        <w:rPr>
          <w:b/>
          <w:sz w:val="26"/>
          <w:szCs w:val="26"/>
        </w:rPr>
        <w:t>EXPUNERE DE MOTIVE</w:t>
      </w:r>
    </w:p>
    <w:p w:rsidR="00AD7318" w:rsidRPr="00D11EB1" w:rsidRDefault="00AD7318" w:rsidP="00AD7318">
      <w:pPr>
        <w:jc w:val="center"/>
        <w:rPr>
          <w:rFonts w:asciiTheme="minorHAnsi" w:hAnsiTheme="minorHAnsi"/>
          <w:sz w:val="26"/>
          <w:szCs w:val="26"/>
        </w:rPr>
      </w:pPr>
      <w:r w:rsidRPr="00D11EB1">
        <w:rPr>
          <w:rFonts w:asciiTheme="minorHAnsi" w:hAnsiTheme="minorHAnsi"/>
          <w:sz w:val="26"/>
          <w:szCs w:val="26"/>
        </w:rPr>
        <w:t>privind modificarea Hotărârii Consiliului Judeţean Harghita nr. 121/2010 privind aprobarea Regulamentului de organizare şi funcţionare, organigramei şi statului de funcţii ale Centrului Judeţean pentru Conservarea şi Promovarea Culturii Tradiţionale Harghita,  cu modificările şi completările ulterioare</w:t>
      </w:r>
    </w:p>
    <w:p w:rsidR="00204160" w:rsidRPr="00D11EB1" w:rsidRDefault="00CA6C9B" w:rsidP="00204160">
      <w:pPr>
        <w:jc w:val="both"/>
        <w:rPr>
          <w:sz w:val="26"/>
          <w:szCs w:val="26"/>
        </w:rPr>
      </w:pPr>
      <w:r w:rsidRPr="00D11EB1">
        <w:rPr>
          <w:sz w:val="26"/>
          <w:szCs w:val="26"/>
        </w:rPr>
        <w:t>Având în vedere următoarele acte normative care se aplică în privința Centrului Județean de Conservarea și Promovarea Culturii Tradiționale Harghita:</w:t>
      </w:r>
    </w:p>
    <w:p w:rsidR="00204160" w:rsidRPr="00D11EB1" w:rsidRDefault="00204160" w:rsidP="00204160">
      <w:pPr>
        <w:numPr>
          <w:ilvl w:val="0"/>
          <w:numId w:val="1"/>
        </w:numPr>
        <w:spacing w:after="0" w:line="240" w:lineRule="auto"/>
        <w:jc w:val="both"/>
        <w:rPr>
          <w:rFonts w:cs="Arial"/>
          <w:sz w:val="26"/>
          <w:szCs w:val="26"/>
        </w:rPr>
      </w:pPr>
      <w:r w:rsidRPr="00D11EB1">
        <w:rPr>
          <w:rFonts w:cs="Arial"/>
          <w:sz w:val="26"/>
          <w:szCs w:val="26"/>
        </w:rPr>
        <w:t>Ordonanţa de Urgenţă nr.189/2008 privind managementul instituţiilor publice</w:t>
      </w:r>
      <w:r w:rsidR="002B5734" w:rsidRPr="00D11EB1">
        <w:rPr>
          <w:rFonts w:cs="Arial"/>
          <w:sz w:val="26"/>
          <w:szCs w:val="26"/>
        </w:rPr>
        <w:t xml:space="preserve"> de cultură</w:t>
      </w:r>
      <w:r w:rsidRPr="00D11EB1">
        <w:rPr>
          <w:rFonts w:cs="Arial"/>
          <w:sz w:val="26"/>
          <w:szCs w:val="26"/>
        </w:rPr>
        <w:t>,</w:t>
      </w:r>
      <w:r w:rsidR="002B5734" w:rsidRPr="00D11EB1">
        <w:rPr>
          <w:rFonts w:cs="Arial"/>
          <w:sz w:val="26"/>
          <w:szCs w:val="26"/>
        </w:rPr>
        <w:t xml:space="preserve"> </w:t>
      </w:r>
      <w:r w:rsidR="002B5734" w:rsidRPr="00D11EB1">
        <w:rPr>
          <w:iCs/>
          <w:sz w:val="26"/>
          <w:szCs w:val="26"/>
        </w:rPr>
        <w:t>cu modificările şi completările ulterioare;</w:t>
      </w:r>
    </w:p>
    <w:p w:rsidR="00204160" w:rsidRPr="00D11EB1" w:rsidRDefault="00204160" w:rsidP="00204160">
      <w:pPr>
        <w:numPr>
          <w:ilvl w:val="0"/>
          <w:numId w:val="1"/>
        </w:numPr>
        <w:spacing w:after="0" w:line="240" w:lineRule="auto"/>
        <w:jc w:val="both"/>
        <w:rPr>
          <w:rFonts w:cs="Arial"/>
          <w:sz w:val="26"/>
          <w:szCs w:val="26"/>
        </w:rPr>
      </w:pPr>
      <w:r w:rsidRPr="00D11EB1">
        <w:rPr>
          <w:rFonts w:cs="Arial"/>
          <w:sz w:val="26"/>
          <w:szCs w:val="26"/>
        </w:rPr>
        <w:t>Ordonanţa de Urgenţă a Guvernului nr. 118/2006 privind înfiinţarea, organizarea şi desfăşurarea activităţii aşezămintelor culturale;</w:t>
      </w:r>
    </w:p>
    <w:p w:rsidR="00204160" w:rsidRPr="00D11EB1" w:rsidRDefault="00204160" w:rsidP="00204160">
      <w:pPr>
        <w:numPr>
          <w:ilvl w:val="0"/>
          <w:numId w:val="1"/>
        </w:numPr>
        <w:spacing w:after="0" w:line="240" w:lineRule="auto"/>
        <w:jc w:val="both"/>
        <w:rPr>
          <w:rFonts w:cs="Arial"/>
          <w:sz w:val="26"/>
          <w:szCs w:val="26"/>
        </w:rPr>
      </w:pPr>
      <w:r w:rsidRPr="00D11EB1">
        <w:rPr>
          <w:rFonts w:cs="Arial"/>
          <w:sz w:val="26"/>
          <w:szCs w:val="26"/>
        </w:rPr>
        <w:t>Ordinul Ministerului Culturii şi Cultelor nr. 2883/2003 pentru aprobarea Normelor metodologice privind desfăşurarea activităţilor specifice aşezămintelor culturale;</w:t>
      </w:r>
    </w:p>
    <w:p w:rsidR="00204160" w:rsidRPr="00D11EB1" w:rsidRDefault="00204160" w:rsidP="00204160">
      <w:pPr>
        <w:numPr>
          <w:ilvl w:val="0"/>
          <w:numId w:val="1"/>
        </w:numPr>
        <w:spacing w:after="0" w:line="240" w:lineRule="auto"/>
        <w:jc w:val="both"/>
        <w:rPr>
          <w:rFonts w:cs="Arial"/>
          <w:sz w:val="26"/>
          <w:szCs w:val="26"/>
        </w:rPr>
      </w:pPr>
      <w:r w:rsidRPr="00D11EB1">
        <w:rPr>
          <w:rFonts w:cs="Arial"/>
          <w:sz w:val="26"/>
          <w:szCs w:val="26"/>
        </w:rPr>
        <w:t>Ordinul  Ministerului Culturii şi Cultelor nr. 2193/2004 privind aprobarea regulamentelor-cadru de organizare şi funcţionare a aşezămintelor culturale;</w:t>
      </w:r>
    </w:p>
    <w:p w:rsidR="00F3481E" w:rsidRPr="00D11EB1" w:rsidRDefault="00F3481E" w:rsidP="00F3481E">
      <w:pPr>
        <w:numPr>
          <w:ilvl w:val="0"/>
          <w:numId w:val="1"/>
        </w:numPr>
        <w:spacing w:after="0" w:line="240" w:lineRule="auto"/>
        <w:jc w:val="both"/>
        <w:rPr>
          <w:rFonts w:cs="Arial"/>
          <w:sz w:val="26"/>
          <w:szCs w:val="26"/>
        </w:rPr>
      </w:pPr>
      <w:r w:rsidRPr="00D11EB1">
        <w:rPr>
          <w:rFonts w:cs="Arial"/>
          <w:sz w:val="26"/>
          <w:szCs w:val="26"/>
        </w:rPr>
        <w:t>Ordonanţa Guvernului nr. 10/2008, privind nivelul salariilor de bază şi al altori drepturi ale personalului bugetar salarizat potrivit Ordonanţei de urgenţă a Guvernului nr. 24/2000</w:t>
      </w:r>
      <w:r w:rsidR="00B76DE9" w:rsidRPr="00D11EB1">
        <w:rPr>
          <w:rFonts w:cs="Arial"/>
          <w:sz w:val="26"/>
          <w:szCs w:val="26"/>
        </w:rPr>
        <w:t>.</w:t>
      </w:r>
    </w:p>
    <w:p w:rsidR="008B131E" w:rsidRPr="00D11EB1" w:rsidRDefault="008B131E" w:rsidP="00D31EB2">
      <w:pPr>
        <w:spacing w:after="0" w:line="240" w:lineRule="auto"/>
        <w:ind w:left="420"/>
        <w:jc w:val="both"/>
        <w:rPr>
          <w:rFonts w:cs="Arial"/>
          <w:sz w:val="26"/>
          <w:szCs w:val="26"/>
        </w:rPr>
      </w:pPr>
    </w:p>
    <w:p w:rsidR="0054337A" w:rsidRPr="00D11EB1" w:rsidRDefault="008666CD" w:rsidP="008666CD">
      <w:pPr>
        <w:spacing w:after="0" w:line="240" w:lineRule="auto"/>
        <w:jc w:val="both"/>
        <w:rPr>
          <w:sz w:val="26"/>
          <w:szCs w:val="26"/>
        </w:rPr>
      </w:pPr>
      <w:r w:rsidRPr="00D11EB1">
        <w:rPr>
          <w:sz w:val="26"/>
          <w:szCs w:val="26"/>
        </w:rPr>
        <w:t xml:space="preserve">Consiliul  Județean Harghita prin Hotărârea nr. </w:t>
      </w:r>
      <w:r w:rsidR="005A2658" w:rsidRPr="00D11EB1">
        <w:rPr>
          <w:sz w:val="26"/>
          <w:szCs w:val="26"/>
        </w:rPr>
        <w:t>367</w:t>
      </w:r>
      <w:r w:rsidRPr="00D11EB1">
        <w:rPr>
          <w:sz w:val="26"/>
          <w:szCs w:val="26"/>
        </w:rPr>
        <w:t>/201</w:t>
      </w:r>
      <w:r w:rsidR="005A2658" w:rsidRPr="00D11EB1">
        <w:rPr>
          <w:sz w:val="26"/>
          <w:szCs w:val="26"/>
        </w:rPr>
        <w:t>8</w:t>
      </w:r>
      <w:r w:rsidRPr="00D11EB1">
        <w:rPr>
          <w:sz w:val="26"/>
          <w:szCs w:val="26"/>
        </w:rPr>
        <w:t xml:space="preserve"> privind modific</w:t>
      </w:r>
      <w:r w:rsidR="005A2459" w:rsidRPr="00D11EB1">
        <w:rPr>
          <w:sz w:val="26"/>
          <w:szCs w:val="26"/>
        </w:rPr>
        <w:t>area Hotărârii Consiliului Judeţean Harghita nr. 20</w:t>
      </w:r>
      <w:r w:rsidR="004053E3" w:rsidRPr="00D11EB1">
        <w:rPr>
          <w:sz w:val="26"/>
          <w:szCs w:val="26"/>
        </w:rPr>
        <w:t>4</w:t>
      </w:r>
      <w:r w:rsidR="005A2459" w:rsidRPr="00D11EB1">
        <w:rPr>
          <w:sz w:val="26"/>
          <w:szCs w:val="26"/>
        </w:rPr>
        <w:t xml:space="preserve">/2017 privind aprobarea </w:t>
      </w:r>
      <w:r w:rsidR="00FA43E7" w:rsidRPr="00D11EB1">
        <w:rPr>
          <w:sz w:val="26"/>
          <w:szCs w:val="26"/>
        </w:rPr>
        <w:t xml:space="preserve">nivelului salariilor de bază </w:t>
      </w:r>
      <w:r w:rsidR="0054337A" w:rsidRPr="00D11EB1">
        <w:rPr>
          <w:sz w:val="26"/>
          <w:szCs w:val="26"/>
        </w:rPr>
        <w:t>la garadaţia zero corespunzătoare funcţiei, gradului/treptei profesionale pentru funcţiile publice şi funcţiile de natură contractuală utilizate în cadrul aparatului de specialitate al Consiliului Judeţean Harghita şi în cadrul serviciilor publice din subordinea acestuia, rectificată prin Hotărârea nr. 221/2017</w:t>
      </w:r>
      <w:r w:rsidR="001437A7" w:rsidRPr="00D11EB1">
        <w:rPr>
          <w:sz w:val="26"/>
          <w:szCs w:val="26"/>
        </w:rPr>
        <w:t>,</w:t>
      </w:r>
      <w:r w:rsidR="00F35161" w:rsidRPr="00D11EB1">
        <w:rPr>
          <w:sz w:val="26"/>
          <w:szCs w:val="26"/>
        </w:rPr>
        <w:t xml:space="preserve"> a aprobat modificarea Anexei nr. 2A, care este aplicabil către instituţia Centrul Judeţean pentru Conservarea şi Promovarea Culturii Tradiţionale Harghita.</w:t>
      </w:r>
      <w:r w:rsidR="0054337A" w:rsidRPr="00D11EB1">
        <w:rPr>
          <w:sz w:val="26"/>
          <w:szCs w:val="26"/>
        </w:rPr>
        <w:t xml:space="preserve"> </w:t>
      </w:r>
    </w:p>
    <w:p w:rsidR="004651D8" w:rsidRPr="00D11EB1" w:rsidRDefault="004651D8" w:rsidP="00CC5563">
      <w:pPr>
        <w:spacing w:after="0" w:line="240" w:lineRule="auto"/>
        <w:jc w:val="both"/>
        <w:rPr>
          <w:rFonts w:cs="Arial"/>
          <w:sz w:val="26"/>
          <w:szCs w:val="26"/>
        </w:rPr>
      </w:pPr>
    </w:p>
    <w:p w:rsidR="006E170A" w:rsidRPr="00D11EB1" w:rsidRDefault="006E170A" w:rsidP="006E170A">
      <w:pPr>
        <w:pStyle w:val="Listaszerbekezds"/>
        <w:numPr>
          <w:ilvl w:val="0"/>
          <w:numId w:val="3"/>
        </w:numPr>
        <w:tabs>
          <w:tab w:val="left" w:pos="1185"/>
        </w:tabs>
        <w:autoSpaceDE w:val="0"/>
        <w:autoSpaceDN w:val="0"/>
        <w:spacing w:after="0" w:line="240" w:lineRule="auto"/>
        <w:jc w:val="both"/>
        <w:rPr>
          <w:rFonts w:asciiTheme="minorHAnsi" w:hAnsiTheme="minorHAnsi"/>
          <w:sz w:val="26"/>
          <w:szCs w:val="26"/>
        </w:rPr>
      </w:pPr>
      <w:r w:rsidRPr="00D11EB1">
        <w:rPr>
          <w:rFonts w:asciiTheme="minorHAnsi" w:hAnsiTheme="minorHAnsi"/>
          <w:sz w:val="26"/>
          <w:szCs w:val="26"/>
          <w:lang w:val="hu-HU"/>
        </w:rPr>
        <w:t>Prin prezenta expunere</w:t>
      </w:r>
      <w:r w:rsidR="00CF30C3">
        <w:rPr>
          <w:rFonts w:asciiTheme="minorHAnsi" w:hAnsiTheme="minorHAnsi"/>
          <w:sz w:val="26"/>
          <w:szCs w:val="26"/>
          <w:lang w:val="hu-HU"/>
        </w:rPr>
        <w:t xml:space="preserve"> de motive</w:t>
      </w:r>
      <w:r w:rsidRPr="00D11EB1">
        <w:rPr>
          <w:rFonts w:asciiTheme="minorHAnsi" w:hAnsiTheme="minorHAnsi"/>
          <w:sz w:val="26"/>
          <w:szCs w:val="26"/>
          <w:lang w:val="hu-HU"/>
        </w:rPr>
        <w:t xml:space="preserve"> cerem aprobarea transformării postului </w:t>
      </w:r>
      <w:r w:rsidRPr="00D11EB1">
        <w:rPr>
          <w:b/>
          <w:bCs/>
          <w:sz w:val="26"/>
          <w:szCs w:val="26"/>
        </w:rPr>
        <w:t xml:space="preserve">Inspector de specialitate grad profesional I., studii superioare </w:t>
      </w:r>
      <w:r w:rsidRPr="00D11EB1">
        <w:rPr>
          <w:bCs/>
          <w:sz w:val="26"/>
          <w:szCs w:val="26"/>
        </w:rPr>
        <w:t>cu atribuţii financiar-contabile în cadrul Compartimentului economic-administrativ</w:t>
      </w:r>
      <w:r w:rsidRPr="00D11EB1">
        <w:rPr>
          <w:rFonts w:asciiTheme="minorHAnsi" w:hAnsiTheme="minorHAnsi"/>
          <w:b/>
          <w:sz w:val="26"/>
          <w:szCs w:val="26"/>
          <w:lang w:val="hu-HU"/>
        </w:rPr>
        <w:t xml:space="preserve">, </w:t>
      </w:r>
      <w:r w:rsidRPr="00D11EB1">
        <w:rPr>
          <w:rFonts w:asciiTheme="minorHAnsi" w:hAnsiTheme="minorHAnsi"/>
          <w:sz w:val="26"/>
          <w:szCs w:val="26"/>
          <w:lang w:val="hu-HU"/>
        </w:rPr>
        <w:t xml:space="preserve">la un post de </w:t>
      </w:r>
      <w:r w:rsidRPr="00D11EB1">
        <w:rPr>
          <w:rFonts w:asciiTheme="minorHAnsi" w:hAnsiTheme="minorHAnsi"/>
          <w:b/>
          <w:sz w:val="26"/>
          <w:szCs w:val="26"/>
          <w:lang w:val="hu-HU"/>
        </w:rPr>
        <w:t xml:space="preserve">Contabil </w:t>
      </w:r>
      <w:r w:rsidRPr="00D11EB1">
        <w:rPr>
          <w:b/>
          <w:bCs/>
          <w:sz w:val="26"/>
          <w:szCs w:val="26"/>
        </w:rPr>
        <w:t>grad profesional I., studii superioare</w:t>
      </w:r>
      <w:r w:rsidR="00F459A5" w:rsidRPr="00D11EB1">
        <w:rPr>
          <w:b/>
          <w:bCs/>
          <w:sz w:val="26"/>
          <w:szCs w:val="26"/>
        </w:rPr>
        <w:t xml:space="preserve">; </w:t>
      </w:r>
      <w:r w:rsidRPr="00D11EB1">
        <w:rPr>
          <w:rFonts w:asciiTheme="minorHAnsi" w:hAnsiTheme="minorHAnsi"/>
          <w:sz w:val="26"/>
          <w:szCs w:val="26"/>
          <w:lang w:val="hu-HU"/>
        </w:rPr>
        <w:t xml:space="preserve">. </w:t>
      </w:r>
    </w:p>
    <w:p w:rsidR="006E170A" w:rsidRPr="00D11EB1" w:rsidRDefault="006E170A" w:rsidP="006E170A">
      <w:pPr>
        <w:pStyle w:val="Listaszerbekezds"/>
        <w:numPr>
          <w:ilvl w:val="0"/>
          <w:numId w:val="3"/>
        </w:numPr>
        <w:tabs>
          <w:tab w:val="left" w:pos="1185"/>
        </w:tabs>
        <w:autoSpaceDE w:val="0"/>
        <w:autoSpaceDN w:val="0"/>
        <w:spacing w:after="0" w:line="240" w:lineRule="auto"/>
        <w:jc w:val="both"/>
        <w:rPr>
          <w:rFonts w:asciiTheme="minorHAnsi" w:hAnsiTheme="minorHAnsi"/>
          <w:sz w:val="26"/>
          <w:szCs w:val="26"/>
        </w:rPr>
      </w:pPr>
      <w:r w:rsidRPr="00D11EB1">
        <w:rPr>
          <w:rFonts w:asciiTheme="minorHAnsi" w:hAnsiTheme="minorHAnsi"/>
          <w:sz w:val="26"/>
          <w:szCs w:val="26"/>
          <w:lang w:val="hu-HU"/>
        </w:rPr>
        <w:t>Motiv</w:t>
      </w:r>
      <w:r w:rsidR="00F459A5" w:rsidRPr="00D11EB1">
        <w:rPr>
          <w:rFonts w:asciiTheme="minorHAnsi" w:hAnsiTheme="minorHAnsi"/>
          <w:sz w:val="26"/>
          <w:szCs w:val="26"/>
          <w:lang w:val="hu-HU"/>
        </w:rPr>
        <w:t>ul este atragerea respectiv menţinerea personalului deja încadrat în post</w:t>
      </w:r>
      <w:r w:rsidR="00D11EB1" w:rsidRPr="00D11EB1">
        <w:rPr>
          <w:rFonts w:asciiTheme="minorHAnsi" w:hAnsiTheme="minorHAnsi"/>
          <w:sz w:val="26"/>
          <w:szCs w:val="26"/>
          <w:lang w:val="hu-HU"/>
        </w:rPr>
        <w:t xml:space="preserve">ul </w:t>
      </w:r>
      <w:r w:rsidR="00D11EB1" w:rsidRPr="00D11EB1">
        <w:rPr>
          <w:bCs/>
          <w:sz w:val="26"/>
          <w:szCs w:val="26"/>
        </w:rPr>
        <w:t>cu atribuţii financiar-contabile</w:t>
      </w:r>
      <w:r w:rsidR="007D779B">
        <w:rPr>
          <w:bCs/>
          <w:sz w:val="26"/>
          <w:szCs w:val="26"/>
        </w:rPr>
        <w:t xml:space="preserve">, </w:t>
      </w:r>
      <w:r w:rsidR="00D11EB1" w:rsidRPr="00D11EB1">
        <w:rPr>
          <w:rFonts w:asciiTheme="minorHAnsi" w:hAnsiTheme="minorHAnsi"/>
          <w:sz w:val="26"/>
          <w:szCs w:val="26"/>
          <w:lang w:val="hu-HU"/>
        </w:rPr>
        <w:t xml:space="preserve">prin majorarea salariului de bază conform Anexei nr. 2A </w:t>
      </w:r>
      <w:r w:rsidR="002F600D">
        <w:rPr>
          <w:rFonts w:asciiTheme="minorHAnsi" w:hAnsiTheme="minorHAnsi"/>
          <w:sz w:val="26"/>
          <w:szCs w:val="26"/>
          <w:lang w:val="hu-HU"/>
        </w:rPr>
        <w:t>la</w:t>
      </w:r>
      <w:r w:rsidR="00D11EB1" w:rsidRPr="00D11EB1">
        <w:rPr>
          <w:rFonts w:asciiTheme="minorHAnsi" w:hAnsiTheme="minorHAnsi"/>
          <w:sz w:val="26"/>
          <w:szCs w:val="26"/>
          <w:lang w:val="hu-HU"/>
        </w:rPr>
        <w:t xml:space="preserve"> </w:t>
      </w:r>
      <w:r w:rsidR="00D11EB1" w:rsidRPr="00D11EB1">
        <w:rPr>
          <w:sz w:val="26"/>
          <w:szCs w:val="26"/>
        </w:rPr>
        <w:t>Hotărâr</w:t>
      </w:r>
      <w:r w:rsidR="002F600D">
        <w:rPr>
          <w:sz w:val="26"/>
          <w:szCs w:val="26"/>
        </w:rPr>
        <w:t>ea</w:t>
      </w:r>
      <w:r w:rsidR="00D11EB1" w:rsidRPr="00D11EB1">
        <w:rPr>
          <w:sz w:val="26"/>
          <w:szCs w:val="26"/>
        </w:rPr>
        <w:t xml:space="preserve"> nr. 367/2018 al Consiliului Județean Harghita.</w:t>
      </w:r>
    </w:p>
    <w:p w:rsidR="00217BBA" w:rsidRPr="00D11EB1" w:rsidRDefault="00217BBA" w:rsidP="00CC5563">
      <w:pPr>
        <w:spacing w:after="0" w:line="240" w:lineRule="auto"/>
        <w:jc w:val="both"/>
        <w:rPr>
          <w:rFonts w:cs="Arial"/>
          <w:sz w:val="26"/>
          <w:szCs w:val="26"/>
        </w:rPr>
      </w:pPr>
    </w:p>
    <w:p w:rsidR="004722ED" w:rsidRPr="00D11EB1" w:rsidRDefault="004722ED" w:rsidP="004722ED">
      <w:pPr>
        <w:rPr>
          <w:rFonts w:asciiTheme="minorHAnsi" w:hAnsiTheme="minorHAnsi"/>
          <w:sz w:val="26"/>
          <w:szCs w:val="26"/>
        </w:rPr>
      </w:pPr>
      <w:r w:rsidRPr="00D11EB1">
        <w:rPr>
          <w:rFonts w:asciiTheme="minorHAnsi" w:hAnsiTheme="minorHAnsi"/>
          <w:sz w:val="26"/>
          <w:szCs w:val="26"/>
        </w:rPr>
        <w:lastRenderedPageBreak/>
        <w:t>Luând în considerare cele prezentate mai sus, propunem spre aprobare proiectul de hotărâre privind modificarea Hotărârii Consiliului Judeţean Harghita nr. 121/2010 privind aprobarea Regulamentului de organizare şi funcţionare, organigramei şi statului de funcţii ale Centrului Judeţean pentru Conservarea şi Promovarea Culturii Tradiţionale Harghita, cu modificările şi completările ulterioare.</w:t>
      </w:r>
    </w:p>
    <w:p w:rsidR="00217BBA" w:rsidRPr="00D11EB1" w:rsidRDefault="00217BBA" w:rsidP="00217BBA">
      <w:pPr>
        <w:jc w:val="both"/>
        <w:rPr>
          <w:rFonts w:asciiTheme="minorHAnsi" w:hAnsiTheme="minorHAnsi"/>
          <w:sz w:val="26"/>
          <w:szCs w:val="26"/>
        </w:rPr>
      </w:pPr>
      <w:r w:rsidRPr="00D11EB1">
        <w:rPr>
          <w:rFonts w:asciiTheme="minorHAnsi" w:hAnsiTheme="minorHAnsi"/>
          <w:sz w:val="26"/>
          <w:szCs w:val="26"/>
        </w:rPr>
        <w:t xml:space="preserve">Lângă proiectul de hotărâre anexăm Fişa postului pentru postul </w:t>
      </w:r>
      <w:r w:rsidR="00650BA7">
        <w:rPr>
          <w:rFonts w:asciiTheme="minorHAnsi" w:hAnsiTheme="minorHAnsi"/>
          <w:sz w:val="26"/>
          <w:szCs w:val="26"/>
        </w:rPr>
        <w:t>Contabil</w:t>
      </w:r>
      <w:r w:rsidRPr="00D11EB1">
        <w:rPr>
          <w:rFonts w:asciiTheme="minorHAnsi" w:hAnsiTheme="minorHAnsi"/>
          <w:sz w:val="26"/>
          <w:szCs w:val="26"/>
        </w:rPr>
        <w:t>.</w:t>
      </w:r>
    </w:p>
    <w:p w:rsidR="00217BBA" w:rsidRPr="00D11EB1" w:rsidRDefault="00217BBA" w:rsidP="004722ED">
      <w:pPr>
        <w:rPr>
          <w:rFonts w:asciiTheme="minorHAnsi" w:hAnsiTheme="minorHAnsi"/>
          <w:sz w:val="26"/>
          <w:szCs w:val="26"/>
        </w:rPr>
      </w:pPr>
    </w:p>
    <w:p w:rsidR="00922F99" w:rsidRDefault="00204160" w:rsidP="008B131E">
      <w:pPr>
        <w:spacing w:after="0" w:line="240" w:lineRule="auto"/>
        <w:ind w:firstLine="708"/>
        <w:jc w:val="both"/>
        <w:rPr>
          <w:sz w:val="26"/>
          <w:szCs w:val="26"/>
        </w:rPr>
      </w:pPr>
      <w:r w:rsidRPr="00D11EB1">
        <w:rPr>
          <w:sz w:val="26"/>
          <w:szCs w:val="26"/>
        </w:rPr>
        <w:t xml:space="preserve">Odorheiu Secuiesc la </w:t>
      </w:r>
      <w:r w:rsidR="00650BA7">
        <w:rPr>
          <w:sz w:val="26"/>
          <w:szCs w:val="26"/>
        </w:rPr>
        <w:t>06.02.2019</w:t>
      </w:r>
    </w:p>
    <w:p w:rsidR="00A97757" w:rsidRPr="00D11EB1" w:rsidRDefault="00A97757" w:rsidP="008B131E">
      <w:pPr>
        <w:spacing w:after="0" w:line="240" w:lineRule="auto"/>
        <w:ind w:firstLine="708"/>
        <w:jc w:val="both"/>
        <w:rPr>
          <w:sz w:val="26"/>
          <w:szCs w:val="26"/>
        </w:rPr>
      </w:pPr>
    </w:p>
    <w:p w:rsidR="00705E2A" w:rsidRPr="00D11EB1" w:rsidRDefault="00705E2A" w:rsidP="008B131E">
      <w:pPr>
        <w:spacing w:after="0" w:line="240" w:lineRule="auto"/>
        <w:ind w:firstLine="708"/>
        <w:jc w:val="both"/>
        <w:rPr>
          <w:sz w:val="26"/>
          <w:szCs w:val="26"/>
        </w:rPr>
      </w:pPr>
    </w:p>
    <w:p w:rsidR="00A50D65" w:rsidRPr="00D11EB1" w:rsidRDefault="00A50D65" w:rsidP="00A50D65">
      <w:pPr>
        <w:spacing w:after="0" w:line="240" w:lineRule="auto"/>
        <w:jc w:val="center"/>
        <w:rPr>
          <w:sz w:val="26"/>
          <w:szCs w:val="26"/>
        </w:rPr>
      </w:pPr>
      <w:r w:rsidRPr="00D11EB1">
        <w:rPr>
          <w:sz w:val="26"/>
          <w:szCs w:val="26"/>
        </w:rPr>
        <w:t xml:space="preserve">Manager </w:t>
      </w:r>
      <w:r w:rsidR="00440027" w:rsidRPr="00D11EB1">
        <w:rPr>
          <w:sz w:val="26"/>
          <w:szCs w:val="26"/>
        </w:rPr>
        <w:t>interimar</w:t>
      </w:r>
    </w:p>
    <w:p w:rsidR="00204160" w:rsidRPr="00D11EB1" w:rsidRDefault="00440027" w:rsidP="00083D58">
      <w:pPr>
        <w:spacing w:after="0" w:line="240" w:lineRule="auto"/>
        <w:jc w:val="center"/>
        <w:rPr>
          <w:sz w:val="26"/>
          <w:szCs w:val="26"/>
        </w:rPr>
      </w:pPr>
      <w:r w:rsidRPr="00D11EB1">
        <w:rPr>
          <w:sz w:val="26"/>
          <w:szCs w:val="26"/>
        </w:rPr>
        <w:t>Dávid Izabella</w:t>
      </w:r>
    </w:p>
    <w:sectPr w:rsidR="00204160" w:rsidRPr="00D11EB1" w:rsidSect="00922F99">
      <w:footerReference w:type="default" r:id="rId8"/>
      <w:pgSz w:w="11906" w:h="16838"/>
      <w:pgMar w:top="567" w:right="991" w:bottom="0"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4026" w:rsidRDefault="001B4026" w:rsidP="00811C43">
      <w:pPr>
        <w:spacing w:after="0" w:line="240" w:lineRule="auto"/>
      </w:pPr>
      <w:r>
        <w:separator/>
      </w:r>
    </w:p>
  </w:endnote>
  <w:endnote w:type="continuationSeparator" w:id="0">
    <w:p w:rsidR="001B4026" w:rsidRDefault="001B4026" w:rsidP="00811C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1C43" w:rsidRDefault="00AF158D" w:rsidP="00922F99">
    <w:pPr>
      <w:pStyle w:val="llb"/>
      <w:tabs>
        <w:tab w:val="left" w:pos="7230"/>
      </w:tabs>
      <w:jc w:val="right"/>
    </w:pPr>
    <w:r>
      <w:fldChar w:fldCharType="begin"/>
    </w:r>
    <w:r w:rsidR="006409F9">
      <w:instrText xml:space="preserve"> PAGE   \* MERGEFORMAT </w:instrText>
    </w:r>
    <w:r>
      <w:fldChar w:fldCharType="separate"/>
    </w:r>
    <w:r w:rsidR="00CF30C3">
      <w:rPr>
        <w:noProof/>
      </w:rPr>
      <w:t>1</w:t>
    </w:r>
    <w:r>
      <w:rPr>
        <w:noProof/>
      </w:rPr>
      <w:fldChar w:fldCharType="end"/>
    </w:r>
  </w:p>
  <w:p w:rsidR="00811C43" w:rsidRDefault="00811C43">
    <w:pPr>
      <w:pStyle w:val="ll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4026" w:rsidRDefault="001B4026" w:rsidP="00811C43">
      <w:pPr>
        <w:spacing w:after="0" w:line="240" w:lineRule="auto"/>
      </w:pPr>
      <w:r>
        <w:separator/>
      </w:r>
    </w:p>
  </w:footnote>
  <w:footnote w:type="continuationSeparator" w:id="0">
    <w:p w:rsidR="001B4026" w:rsidRDefault="001B4026" w:rsidP="00811C4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802E70"/>
    <w:multiLevelType w:val="hybridMultilevel"/>
    <w:tmpl w:val="2D14A56A"/>
    <w:lvl w:ilvl="0" w:tplc="EAE25DEA">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1">
    <w:nsid w:val="682B0B99"/>
    <w:multiLevelType w:val="hybridMultilevel"/>
    <w:tmpl w:val="34061F6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71DB241E"/>
    <w:multiLevelType w:val="hybridMultilevel"/>
    <w:tmpl w:val="73503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1"/>
    <w:footnote w:id="0"/>
  </w:footnotePr>
  <w:endnotePr>
    <w:endnote w:id="-1"/>
    <w:endnote w:id="0"/>
  </w:endnotePr>
  <w:compat/>
  <w:rsids>
    <w:rsidRoot w:val="008A3B17"/>
    <w:rsid w:val="00012F6F"/>
    <w:rsid w:val="0002498D"/>
    <w:rsid w:val="000260BF"/>
    <w:rsid w:val="00032EAC"/>
    <w:rsid w:val="000537C1"/>
    <w:rsid w:val="00083D58"/>
    <w:rsid w:val="00094C9E"/>
    <w:rsid w:val="000B1B6B"/>
    <w:rsid w:val="000C46F0"/>
    <w:rsid w:val="001437A7"/>
    <w:rsid w:val="00147D05"/>
    <w:rsid w:val="001515EA"/>
    <w:rsid w:val="00154D17"/>
    <w:rsid w:val="00155237"/>
    <w:rsid w:val="001B4026"/>
    <w:rsid w:val="001C2FF1"/>
    <w:rsid w:val="001D6DCA"/>
    <w:rsid w:val="00204160"/>
    <w:rsid w:val="00217BBA"/>
    <w:rsid w:val="00231485"/>
    <w:rsid w:val="00233A3B"/>
    <w:rsid w:val="00260544"/>
    <w:rsid w:val="00263A48"/>
    <w:rsid w:val="00267672"/>
    <w:rsid w:val="002752D2"/>
    <w:rsid w:val="002B5734"/>
    <w:rsid w:val="002D35D1"/>
    <w:rsid w:val="002F600D"/>
    <w:rsid w:val="002F65E2"/>
    <w:rsid w:val="00347374"/>
    <w:rsid w:val="003512EE"/>
    <w:rsid w:val="00375306"/>
    <w:rsid w:val="003A0C36"/>
    <w:rsid w:val="003C05AE"/>
    <w:rsid w:val="003C0DE7"/>
    <w:rsid w:val="003E1BF8"/>
    <w:rsid w:val="003E7F60"/>
    <w:rsid w:val="003F59AF"/>
    <w:rsid w:val="004053E3"/>
    <w:rsid w:val="004315DF"/>
    <w:rsid w:val="00440027"/>
    <w:rsid w:val="00464DFF"/>
    <w:rsid w:val="004651D8"/>
    <w:rsid w:val="004722ED"/>
    <w:rsid w:val="004734F0"/>
    <w:rsid w:val="00484D6C"/>
    <w:rsid w:val="00484F8D"/>
    <w:rsid w:val="00490F80"/>
    <w:rsid w:val="004B0534"/>
    <w:rsid w:val="004B4A8E"/>
    <w:rsid w:val="004E1DE9"/>
    <w:rsid w:val="004F3520"/>
    <w:rsid w:val="0051123C"/>
    <w:rsid w:val="00517926"/>
    <w:rsid w:val="00522871"/>
    <w:rsid w:val="005327B9"/>
    <w:rsid w:val="0054337A"/>
    <w:rsid w:val="005A2459"/>
    <w:rsid w:val="005A2658"/>
    <w:rsid w:val="005C0905"/>
    <w:rsid w:val="005E4BAA"/>
    <w:rsid w:val="005F55F6"/>
    <w:rsid w:val="00621DE1"/>
    <w:rsid w:val="00622D5A"/>
    <w:rsid w:val="006409F9"/>
    <w:rsid w:val="00650BA7"/>
    <w:rsid w:val="00654E38"/>
    <w:rsid w:val="00665DF7"/>
    <w:rsid w:val="00673432"/>
    <w:rsid w:val="006A097D"/>
    <w:rsid w:val="006E170A"/>
    <w:rsid w:val="007046F8"/>
    <w:rsid w:val="00705E2A"/>
    <w:rsid w:val="0071795B"/>
    <w:rsid w:val="00743AD5"/>
    <w:rsid w:val="00760EC8"/>
    <w:rsid w:val="007717C4"/>
    <w:rsid w:val="007B167B"/>
    <w:rsid w:val="007D779B"/>
    <w:rsid w:val="00806915"/>
    <w:rsid w:val="00811C43"/>
    <w:rsid w:val="00815E89"/>
    <w:rsid w:val="00834501"/>
    <w:rsid w:val="008666CD"/>
    <w:rsid w:val="00886ED0"/>
    <w:rsid w:val="008A3B17"/>
    <w:rsid w:val="008B131E"/>
    <w:rsid w:val="008C0847"/>
    <w:rsid w:val="008C531F"/>
    <w:rsid w:val="00911DD5"/>
    <w:rsid w:val="00922F99"/>
    <w:rsid w:val="00945C0C"/>
    <w:rsid w:val="00964D1E"/>
    <w:rsid w:val="00971F75"/>
    <w:rsid w:val="00984028"/>
    <w:rsid w:val="0098581A"/>
    <w:rsid w:val="00993565"/>
    <w:rsid w:val="009C3DE6"/>
    <w:rsid w:val="009D35C0"/>
    <w:rsid w:val="009D409F"/>
    <w:rsid w:val="009E7D85"/>
    <w:rsid w:val="00A003C2"/>
    <w:rsid w:val="00A24A2A"/>
    <w:rsid w:val="00A50D65"/>
    <w:rsid w:val="00A73B61"/>
    <w:rsid w:val="00A92083"/>
    <w:rsid w:val="00A97757"/>
    <w:rsid w:val="00AA2472"/>
    <w:rsid w:val="00AA2E35"/>
    <w:rsid w:val="00AD7318"/>
    <w:rsid w:val="00AF0888"/>
    <w:rsid w:val="00AF158D"/>
    <w:rsid w:val="00B41268"/>
    <w:rsid w:val="00B4587F"/>
    <w:rsid w:val="00B70F03"/>
    <w:rsid w:val="00B76DE9"/>
    <w:rsid w:val="00B77CB2"/>
    <w:rsid w:val="00BA50B2"/>
    <w:rsid w:val="00BC1DAC"/>
    <w:rsid w:val="00BD2035"/>
    <w:rsid w:val="00BF6B95"/>
    <w:rsid w:val="00BF6F2A"/>
    <w:rsid w:val="00C211F6"/>
    <w:rsid w:val="00C656B9"/>
    <w:rsid w:val="00CA6C9B"/>
    <w:rsid w:val="00CC5563"/>
    <w:rsid w:val="00CC6A67"/>
    <w:rsid w:val="00CF30C3"/>
    <w:rsid w:val="00D11EB1"/>
    <w:rsid w:val="00D31EB2"/>
    <w:rsid w:val="00D56CD6"/>
    <w:rsid w:val="00DB0D26"/>
    <w:rsid w:val="00DE6626"/>
    <w:rsid w:val="00DF6878"/>
    <w:rsid w:val="00E03032"/>
    <w:rsid w:val="00E128EF"/>
    <w:rsid w:val="00E20117"/>
    <w:rsid w:val="00E27B9D"/>
    <w:rsid w:val="00E47865"/>
    <w:rsid w:val="00E508A5"/>
    <w:rsid w:val="00F0529A"/>
    <w:rsid w:val="00F3481E"/>
    <w:rsid w:val="00F35161"/>
    <w:rsid w:val="00F42081"/>
    <w:rsid w:val="00F438BB"/>
    <w:rsid w:val="00F459A5"/>
    <w:rsid w:val="00F57A0F"/>
    <w:rsid w:val="00F60DCB"/>
    <w:rsid w:val="00F934FC"/>
    <w:rsid w:val="00FA43E7"/>
    <w:rsid w:val="00FB69AD"/>
    <w:rsid w:val="00FC39FB"/>
    <w:rsid w:val="00FE18CB"/>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98581A"/>
    <w:pPr>
      <w:spacing w:after="200" w:line="276" w:lineRule="auto"/>
    </w:pPr>
    <w:rPr>
      <w:sz w:val="22"/>
      <w:szCs w:val="22"/>
      <w:lang w:val="ro-RO"/>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Buborkszveg">
    <w:name w:val="Balloon Text"/>
    <w:basedOn w:val="Norml"/>
    <w:link w:val="BuborkszvegChar"/>
    <w:uiPriority w:val="99"/>
    <w:semiHidden/>
    <w:unhideWhenUsed/>
    <w:rsid w:val="00490F80"/>
    <w:pPr>
      <w:spacing w:after="0" w:line="240" w:lineRule="auto"/>
    </w:pPr>
    <w:rPr>
      <w:rFonts w:ascii="Tahoma" w:hAnsi="Tahoma"/>
      <w:sz w:val="16"/>
      <w:szCs w:val="16"/>
    </w:rPr>
  </w:style>
  <w:style w:type="character" w:customStyle="1" w:styleId="BuborkszvegChar">
    <w:name w:val="Buborékszöveg Char"/>
    <w:link w:val="Buborkszveg"/>
    <w:uiPriority w:val="99"/>
    <w:semiHidden/>
    <w:rsid w:val="00490F80"/>
    <w:rPr>
      <w:rFonts w:ascii="Tahoma" w:hAnsi="Tahoma" w:cs="Tahoma"/>
      <w:sz w:val="16"/>
      <w:szCs w:val="16"/>
    </w:rPr>
  </w:style>
  <w:style w:type="paragraph" w:styleId="NormlWeb">
    <w:name w:val="Normal (Web)"/>
    <w:basedOn w:val="Norml"/>
    <w:rsid w:val="00204160"/>
    <w:pPr>
      <w:autoSpaceDE w:val="0"/>
      <w:autoSpaceDN w:val="0"/>
      <w:spacing w:before="100" w:after="115" w:line="240" w:lineRule="auto"/>
    </w:pPr>
    <w:rPr>
      <w:rFonts w:ascii="Times New Roman" w:eastAsia="Times New Roman" w:hAnsi="Times New Roman"/>
      <w:sz w:val="24"/>
      <w:szCs w:val="24"/>
    </w:rPr>
  </w:style>
  <w:style w:type="paragraph" w:customStyle="1" w:styleId="Default">
    <w:name w:val="Default"/>
    <w:rsid w:val="00204160"/>
    <w:pPr>
      <w:autoSpaceDE w:val="0"/>
      <w:autoSpaceDN w:val="0"/>
      <w:adjustRightInd w:val="0"/>
    </w:pPr>
    <w:rPr>
      <w:rFonts w:ascii="Times New Roman" w:eastAsia="Times New Roman" w:hAnsi="Times New Roman"/>
      <w:color w:val="000000"/>
      <w:sz w:val="24"/>
      <w:szCs w:val="24"/>
    </w:rPr>
  </w:style>
  <w:style w:type="paragraph" w:styleId="lfej">
    <w:name w:val="header"/>
    <w:basedOn w:val="Norml"/>
    <w:link w:val="lfejChar"/>
    <w:uiPriority w:val="99"/>
    <w:semiHidden/>
    <w:unhideWhenUsed/>
    <w:rsid w:val="00811C43"/>
    <w:pPr>
      <w:tabs>
        <w:tab w:val="center" w:pos="4680"/>
        <w:tab w:val="right" w:pos="9360"/>
      </w:tabs>
    </w:pPr>
  </w:style>
  <w:style w:type="character" w:customStyle="1" w:styleId="lfejChar">
    <w:name w:val="Élőfej Char"/>
    <w:link w:val="lfej"/>
    <w:uiPriority w:val="99"/>
    <w:semiHidden/>
    <w:rsid w:val="00811C43"/>
    <w:rPr>
      <w:sz w:val="22"/>
      <w:szCs w:val="22"/>
      <w:lang w:val="ro-RO"/>
    </w:rPr>
  </w:style>
  <w:style w:type="paragraph" w:styleId="llb">
    <w:name w:val="footer"/>
    <w:basedOn w:val="Norml"/>
    <w:link w:val="llbChar"/>
    <w:uiPriority w:val="99"/>
    <w:unhideWhenUsed/>
    <w:rsid w:val="00811C43"/>
    <w:pPr>
      <w:tabs>
        <w:tab w:val="center" w:pos="4680"/>
        <w:tab w:val="right" w:pos="9360"/>
      </w:tabs>
    </w:pPr>
  </w:style>
  <w:style w:type="character" w:customStyle="1" w:styleId="llbChar">
    <w:name w:val="Élőláb Char"/>
    <w:link w:val="llb"/>
    <w:uiPriority w:val="99"/>
    <w:rsid w:val="00811C43"/>
    <w:rPr>
      <w:sz w:val="22"/>
      <w:szCs w:val="22"/>
      <w:lang w:val="ro-RO"/>
    </w:rPr>
  </w:style>
  <w:style w:type="paragraph" w:styleId="Listaszerbekezds">
    <w:name w:val="List Paragraph"/>
    <w:basedOn w:val="Norml"/>
    <w:uiPriority w:val="34"/>
    <w:qFormat/>
    <w:rsid w:val="004B4A8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25332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1629CF-42A9-41F1-8891-0D542B7F1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2</Pages>
  <Words>471</Words>
  <Characters>2733</Characters>
  <Application>Microsoft Office Word</Application>
  <DocSecurity>0</DocSecurity>
  <Lines>22</Lines>
  <Paragraphs>6</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CONSILIUL JUDETEAN HARGHITA</Company>
  <LinksUpToDate>false</LinksUpToDate>
  <CharactersWithSpaces>3198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Biro Emese-Erzsebet</dc:creator>
  <cp:keywords/>
  <cp:lastModifiedBy>forrask</cp:lastModifiedBy>
  <cp:revision>21</cp:revision>
  <cp:lastPrinted>2015-05-28T07:22:00Z</cp:lastPrinted>
  <dcterms:created xsi:type="dcterms:W3CDTF">2019-02-06T07:34:00Z</dcterms:created>
  <dcterms:modified xsi:type="dcterms:W3CDTF">2019-02-06T09:34:00Z</dcterms:modified>
</cp:coreProperties>
</file>